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F63D" w14:textId="77777777" w:rsidR="00146D99" w:rsidRPr="00146D99" w:rsidRDefault="00C003DC" w:rsidP="00146D99">
      <w:pPr>
        <w:spacing w:after="160" w:line="288" w:lineRule="auto"/>
        <w:jc w:val="center"/>
        <w:rPr>
          <w:rFonts w:ascii="Times New Roman" w:eastAsia="Times New Roman" w:hAnsi="Times New Roman" w:cs="Times New Roman"/>
          <w:b/>
          <w:iCs/>
          <w:sz w:val="32"/>
          <w:szCs w:val="36"/>
        </w:rPr>
      </w:pPr>
      <w:r w:rsidRPr="00146D99">
        <w:rPr>
          <w:rFonts w:ascii="Times New Roman" w:eastAsia="Times New Roman" w:hAnsi="Times New Roman" w:cs="Times New Roman"/>
          <w:b/>
          <w:iCs/>
          <w:sz w:val="32"/>
          <w:szCs w:val="36"/>
        </w:rPr>
        <w:t>Những Lời Khai Thị Trí Huệ Trong Kinh Kim Cang</w:t>
      </w:r>
    </w:p>
    <w:p w14:paraId="19B5CFAC" w14:textId="0B097931" w:rsidR="00C003DC" w:rsidRPr="00146D99" w:rsidRDefault="00C003DC" w:rsidP="00146D99">
      <w:pPr>
        <w:spacing w:after="0" w:line="288" w:lineRule="auto"/>
        <w:rPr>
          <w:rFonts w:ascii="Times New Roman" w:eastAsia="Times New Roman" w:hAnsi="Times New Roman" w:cs="Times New Roman"/>
          <w:iCs/>
          <w:sz w:val="28"/>
          <w:szCs w:val="28"/>
        </w:rPr>
      </w:pPr>
      <w:r w:rsidRPr="00146D99">
        <w:rPr>
          <w:rFonts w:ascii="Times New Roman" w:eastAsia="Times New Roman" w:hAnsi="Times New Roman" w:cs="Times New Roman"/>
          <w:b/>
          <w:iCs/>
          <w:sz w:val="28"/>
          <w:szCs w:val="28"/>
        </w:rPr>
        <w:t>Chủ Đề 89:</w:t>
      </w:r>
      <w:r w:rsidRPr="00146D99">
        <w:rPr>
          <w:rFonts w:ascii="Times New Roman" w:eastAsia="Times New Roman" w:hAnsi="Times New Roman" w:cs="Times New Roman"/>
          <w:iCs/>
          <w:sz w:val="28"/>
          <w:szCs w:val="28"/>
        </w:rPr>
        <w:t xml:space="preserve"> </w:t>
      </w:r>
      <w:r w:rsidRPr="00146D99">
        <w:rPr>
          <w:rFonts w:ascii="Times New Roman" w:eastAsia="Times New Roman" w:hAnsi="Times New Roman" w:cs="Times New Roman"/>
          <w:b/>
          <w:bCs/>
          <w:sz w:val="28"/>
          <w:szCs w:val="28"/>
        </w:rPr>
        <w:t>Lúc Bấy Giờ, Trưởng Lão Tu-Bồ-Đề Ở Trong Đại Chúng, Liền Từ Chỗ Ngồi Đứng Dậy. Trệch Áo Vai Hữu, Gối Phải Quỳ Sát Đất, Chắp Tay Cung Kính Mà Bạch Cùng Phật Rằng</w:t>
      </w:r>
    </w:p>
    <w:p w14:paraId="1D240652" w14:textId="1DDF90D3" w:rsidR="00D87BA1" w:rsidRDefault="00D87BA1" w:rsidP="00D87BA1">
      <w:pPr>
        <w:spacing w:after="0" w:line="288" w:lineRule="auto"/>
        <w:rPr>
          <w:rFonts w:ascii="Times New Roman" w:eastAsia="Times New Roman" w:hAnsi="Times New Roman" w:cs="Times New Roman"/>
          <w:b/>
          <w:bCs/>
          <w:sz w:val="28"/>
          <w:szCs w:val="28"/>
        </w:rPr>
      </w:pPr>
      <w:r w:rsidRPr="00D87BA1">
        <w:rPr>
          <w:rFonts w:ascii="Times New Roman" w:eastAsia="Times New Roman" w:hAnsi="Times New Roman" w:cs="Times New Roman"/>
          <w:b/>
          <w:bCs/>
          <w:sz w:val="28"/>
          <w:szCs w:val="28"/>
        </w:rPr>
        <w:t>Chủ giảng:</w:t>
      </w:r>
      <w:r w:rsidRPr="00D87BA1">
        <w:rPr>
          <w:rFonts w:ascii="Times New Roman" w:eastAsia="Times New Roman" w:hAnsi="Times New Roman" w:cs="Times New Roman"/>
          <w:bCs/>
          <w:sz w:val="28"/>
          <w:szCs w:val="28"/>
        </w:rPr>
        <w:t xml:space="preserve"> Pháp sư Tịnh Không</w:t>
      </w:r>
    </w:p>
    <w:p w14:paraId="6EECC8AE" w14:textId="6E4D0E21" w:rsidR="00C003DC" w:rsidRPr="00146D99" w:rsidRDefault="00C003DC" w:rsidP="00146D99">
      <w:pPr>
        <w:spacing w:after="0" w:line="288" w:lineRule="auto"/>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Thời gian:</w:t>
      </w:r>
      <w:r w:rsidRPr="00146D99">
        <w:rPr>
          <w:rFonts w:ascii="Times New Roman" w:eastAsia="Times New Roman" w:hAnsi="Times New Roman" w:cs="Times New Roman"/>
          <w:sz w:val="28"/>
          <w:szCs w:val="28"/>
        </w:rPr>
        <w:t xml:space="preserve"> Tháng 05 năm 1995</w:t>
      </w:r>
    </w:p>
    <w:p w14:paraId="0CDBBB31" w14:textId="77777777" w:rsidR="00C003DC" w:rsidRPr="00146D99" w:rsidRDefault="00C003DC" w:rsidP="00146D99">
      <w:pPr>
        <w:spacing w:after="0" w:line="288" w:lineRule="auto"/>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Địa điểm:</w:t>
      </w:r>
      <w:r w:rsidRPr="00146D99">
        <w:rPr>
          <w:rFonts w:ascii="Times New Roman" w:eastAsia="Times New Roman" w:hAnsi="Times New Roman" w:cs="Times New Roman"/>
          <w:sz w:val="28"/>
          <w:szCs w:val="28"/>
        </w:rPr>
        <w:t xml:space="preserve"> Cư Sĩ Lâm Phật Giáo Singapore</w:t>
      </w:r>
    </w:p>
    <w:p w14:paraId="64A90391" w14:textId="77777777" w:rsidR="00C003DC" w:rsidRPr="00146D99" w:rsidRDefault="00C003DC" w:rsidP="00146D99">
      <w:pPr>
        <w:spacing w:after="0" w:line="288" w:lineRule="auto"/>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Trích lục từ:</w:t>
      </w:r>
      <w:r w:rsidRPr="00146D99">
        <w:rPr>
          <w:rFonts w:ascii="Times New Roman" w:eastAsia="Times New Roman" w:hAnsi="Times New Roman" w:cs="Times New Roman"/>
          <w:sz w:val="28"/>
          <w:szCs w:val="28"/>
        </w:rPr>
        <w:t xml:space="preserve"> Báo cáo nghiên cứu Kim Cang Bát Nhã (Tập 006)</w:t>
      </w:r>
    </w:p>
    <w:p w14:paraId="42FAB76E" w14:textId="77777777" w:rsidR="00C003DC" w:rsidRPr="00146D99" w:rsidRDefault="00C003DC" w:rsidP="00146D99">
      <w:pPr>
        <w:spacing w:after="0" w:line="288" w:lineRule="auto"/>
        <w:rPr>
          <w:rFonts w:ascii="Times New Roman" w:eastAsia="Times New Roman" w:hAnsi="Times New Roman" w:cs="Times New Roman"/>
          <w:sz w:val="28"/>
          <w:szCs w:val="28"/>
        </w:rPr>
      </w:pPr>
      <w:r w:rsidRPr="00146D99">
        <w:rPr>
          <w:rFonts w:ascii="Times New Roman" w:eastAsia="Times New Roman" w:hAnsi="Times New Roman" w:cs="Times New Roman"/>
          <w:b/>
          <w:sz w:val="28"/>
          <w:szCs w:val="28"/>
        </w:rPr>
        <w:t>Chuyển ngữ:</w:t>
      </w:r>
      <w:r w:rsidRPr="00146D99">
        <w:rPr>
          <w:rFonts w:ascii="Times New Roman" w:eastAsia="Times New Roman" w:hAnsi="Times New Roman" w:cs="Times New Roman"/>
          <w:sz w:val="28"/>
          <w:szCs w:val="28"/>
        </w:rPr>
        <w:t xml:space="preserve"> Tịch Minh</w:t>
      </w:r>
    </w:p>
    <w:p w14:paraId="275BC410" w14:textId="2C49E180" w:rsidR="003F6335" w:rsidRPr="00146D99" w:rsidRDefault="00146D99" w:rsidP="00B05B4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67D7022" w14:textId="77777777" w:rsidR="003F6335" w:rsidRPr="00146D99" w:rsidRDefault="003F6335" w:rsidP="00146D99">
      <w:pPr>
        <w:spacing w:after="160" w:line="288" w:lineRule="auto"/>
        <w:ind w:firstLine="540"/>
        <w:jc w:val="both"/>
        <w:rPr>
          <w:rFonts w:ascii="Times New Roman" w:eastAsia="Times New Roman" w:hAnsi="Times New Roman" w:cs="Times New Roman"/>
          <w:b/>
          <w:sz w:val="28"/>
          <w:szCs w:val="28"/>
        </w:rPr>
      </w:pPr>
      <w:r w:rsidRPr="00146D99">
        <w:rPr>
          <w:rFonts w:ascii="Times New Roman" w:eastAsia="DFKai-SB" w:hAnsi="Times New Roman" w:cs="Times New Roman"/>
          <w:b/>
          <w:bCs/>
          <w:sz w:val="28"/>
          <w:szCs w:val="28"/>
        </w:rPr>
        <w:t>【</w:t>
      </w:r>
      <w:r w:rsidRPr="00146D99">
        <w:rPr>
          <w:rFonts w:ascii="Times New Roman" w:eastAsia="Times New Roman" w:hAnsi="Times New Roman" w:cs="Times New Roman"/>
          <w:b/>
          <w:bCs/>
          <w:sz w:val="28"/>
          <w:szCs w:val="28"/>
        </w:rPr>
        <w:t>Thời trưởng lão Tu-bồ-đề, tại đại chúng trung, tức tùng tòa khởi. Thiên đản hữu kiên, hữu tất trước địa, hợp chưởng cung kính, nhi bạch Phật ngôn.</w:t>
      </w:r>
      <w:r w:rsidRPr="00146D99">
        <w:rPr>
          <w:rFonts w:ascii="Times New Roman" w:eastAsia="DFKai-SB" w:hAnsi="Times New Roman" w:cs="Times New Roman"/>
          <w:b/>
          <w:bCs/>
          <w:sz w:val="28"/>
          <w:szCs w:val="28"/>
        </w:rPr>
        <w:t>】</w:t>
      </w:r>
    </w:p>
    <w:p w14:paraId="1543856C" w14:textId="77777777" w:rsidR="003F6335" w:rsidRPr="00146D99" w:rsidRDefault="003F6335"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(Lúc bấy giờ, trưởng lão Tu-bồ-đề ở trong đại chúng, liền từ chỗ ngồi đứng dậy. Trệch áo vai hữu, gối phải quỳ sát đất, chắp tay cung kính mà bạch cùng Phật rằng.)</w:t>
      </w:r>
    </w:p>
    <w:p w14:paraId="5A623522" w14:textId="31E77C32" w:rsidR="003F6335" w:rsidRPr="00146D99" w:rsidRDefault="003F6335"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sz w:val="28"/>
          <w:szCs w:val="28"/>
        </w:rPr>
        <w:t>Đoạn văn tự này là do người kiết tập kinh điển ghi chép lại, ghi lại việc tôn giả Tu-bồ-đề ở trong pháp hội thay mặt cho chúng ta, đại diện cho chúng ta mà thỉnh pháp. Đây</w:t>
      </w:r>
      <w:r w:rsidR="000E5594" w:rsidRPr="00146D99">
        <w:rPr>
          <w:rFonts w:ascii="Times New Roman" w:eastAsia="Times New Roman" w:hAnsi="Times New Roman" w:cs="Times New Roman"/>
          <w:sz w:val="28"/>
          <w:szCs w:val="28"/>
        </w:rPr>
        <w:t xml:space="preserve"> là nói về quy củ </w:t>
      </w:r>
      <w:r w:rsidRPr="00146D99">
        <w:rPr>
          <w:rFonts w:ascii="Times New Roman" w:eastAsia="Times New Roman" w:hAnsi="Times New Roman" w:cs="Times New Roman"/>
          <w:sz w:val="28"/>
          <w:szCs w:val="28"/>
        </w:rPr>
        <w:t xml:space="preserve">khi thỉnh pháp, lễ tiết khi thỉnh pháp; </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nghi</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 xml:space="preserve"> chính là lễ tiết. Đối với thầy thì phải cung kính, đối với Phật pháp thì phải cung kính, phải dùng cái tâm chân thành cung kính mà khẩn thiết thưa thỉnh.</w:t>
      </w:r>
    </w:p>
    <w:p w14:paraId="049D3C56" w14:textId="547559A1" w:rsidR="003F6335" w:rsidRPr="00146D99" w:rsidRDefault="004F77A2"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Thời</w:t>
      </w: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 xml:space="preserve"> (Lúc bấy giờ)</w:t>
      </w:r>
      <w:r w:rsidR="003F6335" w:rsidRPr="00146D99">
        <w:rPr>
          <w:rFonts w:ascii="Times New Roman" w:eastAsia="Times New Roman" w:hAnsi="Times New Roman" w:cs="Times New Roman"/>
          <w:sz w:val="28"/>
          <w:szCs w:val="28"/>
        </w:rPr>
        <w:t>, chính là lúc Thế Tôn đi vào thành lớn Xá-vệ khất thực trở về, cơm nước đã xong, rửa chân rồi, trải tòa mà ngồi, mọi người cũng đều đã an tọa, chính là vào lúc ấy.</w:t>
      </w:r>
    </w:p>
    <w:p w14:paraId="1F2060B2" w14:textId="173F14CC" w:rsidR="003F6335" w:rsidRPr="00146D99" w:rsidRDefault="004F77A2"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Trưởng lão Tu-bồ-đề</w:t>
      </w: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sz w:val="28"/>
          <w:szCs w:val="28"/>
        </w:rPr>
        <w:t>, Trưởng lão là lời xưng hô tôn kính, danh từ này ở chỗ này cũng không cần giới thiệu nhiều.</w:t>
      </w:r>
    </w:p>
    <w:p w14:paraId="382A6202" w14:textId="31131F9B" w:rsidR="003F6335" w:rsidRPr="00146D99" w:rsidRDefault="004F77A2"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Tại đại chúng trung, tức tùng tòa khởi</w:t>
      </w: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 xml:space="preserve"> (Ở trong đại chúng, liền từ chỗ ngồi đứng dậy)</w:t>
      </w:r>
      <w:r w:rsidR="003F6335" w:rsidRPr="00146D99">
        <w:rPr>
          <w:rFonts w:ascii="Times New Roman" w:eastAsia="Times New Roman" w:hAnsi="Times New Roman" w:cs="Times New Roman"/>
          <w:sz w:val="28"/>
          <w:szCs w:val="28"/>
        </w:rPr>
        <w:t>, là từ chỗ ngồi của chính mình mà đứng dậy. Ngài muốn thỉnh pháp thì nhất định phải từ chỗ ngồi của mình đứng lên, đi đến trước mặt Phật, trước tiên là đảnh lễ Phật.</w:t>
      </w:r>
    </w:p>
    <w:p w14:paraId="4CFEBC4B" w14:textId="540A8A4F" w:rsidR="003F6335" w:rsidRPr="00146D99" w:rsidRDefault="004F77A2"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Thiên đản hữu kiên</w:t>
      </w: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 xml:space="preserve"> (Trệch áo vai hữu)</w:t>
      </w:r>
      <w:r w:rsidR="003F6335" w:rsidRPr="00146D99">
        <w:rPr>
          <w:rFonts w:ascii="Times New Roman" w:eastAsia="Times New Roman" w:hAnsi="Times New Roman" w:cs="Times New Roman"/>
          <w:sz w:val="28"/>
          <w:szCs w:val="28"/>
        </w:rPr>
        <w:t xml:space="preserve">. Bình thường khi mặc y phục thì cả hai bờ vai đều được che kín. Vào thời của Đức Phật, cách ăn mặc rất đơn giản, người xuất gia chỉ có </w:t>
      </w:r>
      <w:r w:rsidRPr="00146D99">
        <w:rPr>
          <w:rFonts w:ascii="Times New Roman" w:eastAsia="Times New Roman" w:hAnsi="Times New Roman" w:cs="Times New Roman"/>
          <w:sz w:val="28"/>
          <w:szCs w:val="28"/>
        </w:rPr>
        <w:t>“</w:t>
      </w:r>
      <w:r w:rsidR="003F6335" w:rsidRPr="00146D99">
        <w:rPr>
          <w:rFonts w:ascii="Times New Roman" w:eastAsia="Times New Roman" w:hAnsi="Times New Roman" w:cs="Times New Roman"/>
          <w:sz w:val="28"/>
          <w:szCs w:val="28"/>
        </w:rPr>
        <w:t>tam y nhất bát</w:t>
      </w:r>
      <w:r w:rsidRPr="00146D99">
        <w:rPr>
          <w:rFonts w:ascii="Times New Roman" w:eastAsia="Times New Roman" w:hAnsi="Times New Roman" w:cs="Times New Roman"/>
          <w:sz w:val="28"/>
          <w:szCs w:val="28"/>
        </w:rPr>
        <w:t>”</w:t>
      </w:r>
      <w:r w:rsidR="003F6335" w:rsidRPr="00146D99">
        <w:rPr>
          <w:rFonts w:ascii="Times New Roman" w:eastAsia="Times New Roman" w:hAnsi="Times New Roman" w:cs="Times New Roman"/>
          <w:sz w:val="28"/>
          <w:szCs w:val="28"/>
        </w:rPr>
        <w:t xml:space="preserve"> (ba tấm y và một cái bát). Sau khi </w:t>
      </w:r>
      <w:r w:rsidR="003F6335" w:rsidRPr="00146D99">
        <w:rPr>
          <w:rFonts w:ascii="Times New Roman" w:eastAsia="Times New Roman" w:hAnsi="Times New Roman" w:cs="Times New Roman"/>
          <w:sz w:val="28"/>
          <w:szCs w:val="28"/>
        </w:rPr>
        <w:lastRenderedPageBreak/>
        <w:t>Phật pháp truyền đến Trung Quốc, vì để thích hợp với hoàn cảnh sanh hoạt của người Trung Quốc, nên rất nhiều nghi quy trên phương diện đời sống cũng đều đã thay đổi, nhất định phải sửa đổi để phù hợp với môi trường của người Trung Quốc mới được. Trung Quốc nằm ở phía Bắc của Ấn Độ, khí hậu hàn lạnh, ba tấm y quyết định là không thể nào giữ ấm được.</w:t>
      </w:r>
    </w:p>
    <w:p w14:paraId="638A73B8" w14:textId="77777777" w:rsidR="003F6335" w:rsidRPr="00146D99" w:rsidRDefault="003F6335"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sz w:val="28"/>
          <w:szCs w:val="28"/>
        </w:rPr>
        <w:t>Cho nên, sau khi Phật pháp truyền đến Trung Quốc, ba tấm y bèn biến thành bộ lễ phục mang tính tượng trưng. Chúng ta hiện nay không giống như người Ấn Độ dùng vải quấn quanh người, mà chúng ta dùng móc và khuy gài, hơn nữa diện tích của tấm y đại khái chỉ còn lại một phần ba; y của Ấn Độ rất lớn, quấn trùm cả toàn thân. Phật giáo Nam truyền ngày nay vẫn còn dùng loại y như quá khứ, điều này mọi người đều đã thấy qua, các sư Nam tông ở nơi này thường hay qua lại, mọi người đều có thể nhìn thấy. Cho nên, ca-sa của Trung Quốc chỉ bằng một phần ba y của họ.</w:t>
      </w:r>
    </w:p>
    <w:p w14:paraId="518637F4" w14:textId="77777777" w:rsidR="003F6335" w:rsidRPr="00146D99" w:rsidRDefault="003F6335"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sz w:val="28"/>
          <w:szCs w:val="28"/>
        </w:rPr>
        <w:t xml:space="preserve">Y của các pháp sư Nhật Bản lại càng nhỏ hơn, càng thuận tiện hơn. Họ làm tấm ca-sa ấy </w:t>
      </w:r>
      <w:r w:rsidR="0017311F" w:rsidRPr="00146D99">
        <w:rPr>
          <w:rFonts w:ascii="Times New Roman" w:eastAsia="Times New Roman" w:hAnsi="Times New Roman" w:cs="Times New Roman"/>
          <w:sz w:val="28"/>
          <w:szCs w:val="28"/>
        </w:rPr>
        <w:t>tóm gọn lại thành một miếng nhỏ</w:t>
      </w:r>
      <w:r w:rsidRPr="00146D99">
        <w:rPr>
          <w:rFonts w:ascii="Times New Roman" w:eastAsia="Times New Roman" w:hAnsi="Times New Roman" w:cs="Times New Roman"/>
          <w:sz w:val="28"/>
          <w:szCs w:val="28"/>
        </w:rPr>
        <w:t xml:space="preserve">, bình thường thì bỏ trong túi </w:t>
      </w:r>
      <w:r w:rsidR="000E5594" w:rsidRPr="00146D99">
        <w:rPr>
          <w:rFonts w:ascii="Times New Roman" w:eastAsia="Times New Roman" w:hAnsi="Times New Roman" w:cs="Times New Roman"/>
          <w:sz w:val="28"/>
          <w:szCs w:val="28"/>
        </w:rPr>
        <w:t>Âu phục</w:t>
      </w:r>
      <w:r w:rsidRPr="00146D99">
        <w:rPr>
          <w:rFonts w:ascii="Times New Roman" w:eastAsia="Times New Roman" w:hAnsi="Times New Roman" w:cs="Times New Roman"/>
          <w:sz w:val="28"/>
          <w:szCs w:val="28"/>
        </w:rPr>
        <w:t>, đến khi cần đắp y thì dùng dây đeo tròng lên trên cổ, lại càng tiện lợi hơn nữa. Đó là để thích hợp với quốc tình của mỗi quốc gia, phương thức sanh hoạt không giống nhau, điều này chúng ta cần phải biết.</w:t>
      </w:r>
    </w:p>
    <w:p w14:paraId="251D6AE0" w14:textId="31AC5C6D" w:rsidR="003F6335" w:rsidRPr="00146D99" w:rsidRDefault="004F77A2"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Thiên đản hữu kiên</w:t>
      </w: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sz w:val="28"/>
          <w:szCs w:val="28"/>
        </w:rPr>
        <w:t xml:space="preserve">, quý vị phải biết, vì sao khi hành lễ lại phải để lộ cánh tay phải ra ngoài? Giống như cách đắp y của chúng ta đây chính là </w:t>
      </w:r>
      <w:r w:rsidRPr="00146D99">
        <w:rPr>
          <w:rFonts w:ascii="Times New Roman" w:eastAsia="Times New Roman" w:hAnsi="Times New Roman" w:cs="Times New Roman"/>
          <w:sz w:val="28"/>
          <w:szCs w:val="28"/>
        </w:rPr>
        <w:t>“</w:t>
      </w:r>
      <w:r w:rsidR="003F6335" w:rsidRPr="00146D99">
        <w:rPr>
          <w:rFonts w:ascii="Times New Roman" w:eastAsia="Times New Roman" w:hAnsi="Times New Roman" w:cs="Times New Roman"/>
          <w:sz w:val="28"/>
          <w:szCs w:val="28"/>
        </w:rPr>
        <w:t>thiên đản hữu kiên</w:t>
      </w:r>
      <w:r w:rsidRPr="00146D99">
        <w:rPr>
          <w:rFonts w:ascii="Times New Roman" w:eastAsia="Times New Roman" w:hAnsi="Times New Roman" w:cs="Times New Roman"/>
          <w:sz w:val="28"/>
          <w:szCs w:val="28"/>
        </w:rPr>
        <w:t>”</w:t>
      </w:r>
      <w:r w:rsidR="003F6335" w:rsidRPr="00146D99">
        <w:rPr>
          <w:rFonts w:ascii="Times New Roman" w:eastAsia="Times New Roman" w:hAnsi="Times New Roman" w:cs="Times New Roman"/>
          <w:sz w:val="28"/>
          <w:szCs w:val="28"/>
        </w:rPr>
        <w:t xml:space="preserve"> (trệch áo vai hữu), là để thuận tiện cho việc làm việc. Ở trước mặt Phật hành lễ, không chừng Phật có việc gì sai bảo, bảo mình đi làm ngay, thì tay phải để ở bên ngoài sẽ thao tác công việc được thuận tiện.</w:t>
      </w:r>
    </w:p>
    <w:p w14:paraId="7499E80B" w14:textId="5C76B365" w:rsidR="003F6335" w:rsidRPr="00146D99" w:rsidRDefault="003F6335"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sz w:val="28"/>
          <w:szCs w:val="28"/>
        </w:rPr>
        <w:t xml:space="preserve">Khi quỳ xuống, </w:t>
      </w:r>
      <w:r w:rsidR="004F77A2" w:rsidRPr="00146D99">
        <w:rPr>
          <w:rFonts w:ascii="Times New Roman" w:eastAsia="Times New Roman" w:hAnsi="Times New Roman" w:cs="Times New Roman"/>
          <w:b/>
          <w:bCs/>
          <w:sz w:val="28"/>
          <w:szCs w:val="28"/>
        </w:rPr>
        <w:t>“</w:t>
      </w:r>
      <w:r w:rsidRPr="00146D99">
        <w:rPr>
          <w:rFonts w:ascii="Times New Roman" w:eastAsia="Times New Roman" w:hAnsi="Times New Roman" w:cs="Times New Roman"/>
          <w:b/>
          <w:bCs/>
          <w:sz w:val="28"/>
          <w:szCs w:val="28"/>
        </w:rPr>
        <w:t>hữu tất trước địa</w:t>
      </w:r>
      <w:r w:rsidR="004F77A2" w:rsidRPr="00146D99">
        <w:rPr>
          <w:rFonts w:ascii="Times New Roman" w:eastAsia="Times New Roman" w:hAnsi="Times New Roman" w:cs="Times New Roman"/>
          <w:b/>
          <w:bCs/>
          <w:sz w:val="28"/>
          <w:szCs w:val="28"/>
        </w:rPr>
        <w:t>”</w:t>
      </w:r>
      <w:r w:rsidRPr="00146D99">
        <w:rPr>
          <w:rFonts w:ascii="Times New Roman" w:eastAsia="Times New Roman" w:hAnsi="Times New Roman" w:cs="Times New Roman"/>
          <w:b/>
          <w:bCs/>
          <w:sz w:val="28"/>
          <w:szCs w:val="28"/>
        </w:rPr>
        <w:t xml:space="preserve"> (gối phải quỳ sát đất)</w:t>
      </w:r>
      <w:r w:rsidRPr="00146D99">
        <w:rPr>
          <w:rFonts w:ascii="Times New Roman" w:eastAsia="Times New Roman" w:hAnsi="Times New Roman" w:cs="Times New Roman"/>
          <w:sz w:val="28"/>
          <w:szCs w:val="28"/>
        </w:rPr>
        <w:t xml:space="preserve">, đầu gối trái không chạm đất, đây gọi là </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Hồ quỳ</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 xml:space="preserve">. Cách quỳ này đứng dậy rất thuận tiện; trong khi hành lễ mà không quên </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thừa sự</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 xml:space="preserve"> (phụng sự), không quên rằng Phật nếu như có việc gì sai bảo thì mình có thể nhanh chóng đi làm ngay, cái ý nghĩa là ở chỗ này. Nếu hai đầu gối đều quỳ xuống đất thì khi đứng dậy sẽ bất tiện, động tác không nhanh lẹ được như vậy, cho nên khi quỳ là chỉ dùng một chân, gối phải chạm đất.</w:t>
      </w:r>
    </w:p>
    <w:p w14:paraId="4F67D193" w14:textId="76FF6665" w:rsidR="003F6335" w:rsidRPr="00146D99" w:rsidRDefault="004F77A2"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Hợp chưởng cung kính</w:t>
      </w: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 xml:space="preserve"> (Chắp tay cung kính)</w:t>
      </w:r>
      <w:r w:rsidR="003F6335" w:rsidRPr="00146D99">
        <w:rPr>
          <w:rFonts w:ascii="Times New Roman" w:eastAsia="Times New Roman" w:hAnsi="Times New Roman" w:cs="Times New Roman"/>
          <w:sz w:val="28"/>
          <w:szCs w:val="28"/>
        </w:rPr>
        <w:t xml:space="preserve">. Hợp chưởng biểu thị cho nhất tâm. Bình thường bàn tay này buông lung, cái tâm này tán loạn, cho nên nói là vọng tưởng vọng niệm nhiều. Khi đảnh lễ Phật, hai bàn tay chắp lại thành một, biểu thị thu nhiếp tất cả vọng niệm trở về, nhất tâm chuyên chú để </w:t>
      </w:r>
      <w:r w:rsidR="003F6335" w:rsidRPr="00146D99">
        <w:rPr>
          <w:rFonts w:ascii="Times New Roman" w:eastAsia="Times New Roman" w:hAnsi="Times New Roman" w:cs="Times New Roman"/>
          <w:sz w:val="28"/>
          <w:szCs w:val="28"/>
        </w:rPr>
        <w:lastRenderedPageBreak/>
        <w:t>lắng nghe lời Phật dạy bảo, chuyên tâm để tiếp nhận sự giáo đạo của Phật. Hợp chưởng là biểu thị nhất tâm, tất cả niệm đầu đều hợp lại làm một, là biểu thị cái ý nghĩa này. Đây đều là biểu pháp, hợp chưởng đại biểu cho sự cung kính.</w:t>
      </w:r>
    </w:p>
    <w:p w14:paraId="5CDFDDAD" w14:textId="31B95681" w:rsidR="003F6335" w:rsidRPr="00146D99" w:rsidRDefault="004F77A2" w:rsidP="00146D99">
      <w:pPr>
        <w:spacing w:after="160" w:line="288" w:lineRule="auto"/>
        <w:ind w:firstLine="540"/>
        <w:jc w:val="both"/>
        <w:rPr>
          <w:rFonts w:ascii="Times New Roman" w:eastAsia="Times New Roman" w:hAnsi="Times New Roman" w:cs="Times New Roman"/>
          <w:sz w:val="28"/>
          <w:szCs w:val="28"/>
        </w:rPr>
      </w:pP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Bạch Phật ngôn</w:t>
      </w:r>
      <w:r w:rsidRPr="00146D99">
        <w:rPr>
          <w:rFonts w:ascii="Times New Roman" w:eastAsia="Times New Roman" w:hAnsi="Times New Roman" w:cs="Times New Roman"/>
          <w:b/>
          <w:bCs/>
          <w:sz w:val="28"/>
          <w:szCs w:val="28"/>
        </w:rPr>
        <w:t>”</w:t>
      </w:r>
      <w:r w:rsidR="003F6335" w:rsidRPr="00146D99">
        <w:rPr>
          <w:rFonts w:ascii="Times New Roman" w:eastAsia="Times New Roman" w:hAnsi="Times New Roman" w:cs="Times New Roman"/>
          <w:b/>
          <w:bCs/>
          <w:sz w:val="28"/>
          <w:szCs w:val="28"/>
        </w:rPr>
        <w:t xml:space="preserve"> (Mà bạch cùng Phật rằng)</w:t>
      </w:r>
      <w:r w:rsidR="003F6335" w:rsidRPr="00146D99">
        <w:rPr>
          <w:rFonts w:ascii="Times New Roman" w:eastAsia="Times New Roman" w:hAnsi="Times New Roman" w:cs="Times New Roman"/>
          <w:sz w:val="28"/>
          <w:szCs w:val="28"/>
        </w:rPr>
        <w:t xml:space="preserve">. </w:t>
      </w:r>
      <w:r w:rsidRPr="00146D99">
        <w:rPr>
          <w:rFonts w:ascii="Times New Roman" w:eastAsia="Times New Roman" w:hAnsi="Times New Roman" w:cs="Times New Roman"/>
          <w:sz w:val="28"/>
          <w:szCs w:val="28"/>
        </w:rPr>
        <w:t>“</w:t>
      </w:r>
      <w:r w:rsidR="003F6335" w:rsidRPr="00146D99">
        <w:rPr>
          <w:rFonts w:ascii="Times New Roman" w:eastAsia="Times New Roman" w:hAnsi="Times New Roman" w:cs="Times New Roman"/>
          <w:sz w:val="28"/>
          <w:szCs w:val="28"/>
        </w:rPr>
        <w:t>Bạch</w:t>
      </w:r>
      <w:r w:rsidRPr="00146D99">
        <w:rPr>
          <w:rFonts w:ascii="Times New Roman" w:eastAsia="Times New Roman" w:hAnsi="Times New Roman" w:cs="Times New Roman"/>
          <w:sz w:val="28"/>
          <w:szCs w:val="28"/>
        </w:rPr>
        <w:t>”</w:t>
      </w:r>
      <w:r w:rsidR="003F6335" w:rsidRPr="00146D99">
        <w:rPr>
          <w:rFonts w:ascii="Times New Roman" w:eastAsia="Times New Roman" w:hAnsi="Times New Roman" w:cs="Times New Roman"/>
          <w:sz w:val="28"/>
          <w:szCs w:val="28"/>
        </w:rPr>
        <w:t xml:space="preserve"> là người dưới nói với người trên. Còn Phật nói chuyện với các đệ tử thì gọi là </w:t>
      </w:r>
      <w:r w:rsidRPr="00146D99">
        <w:rPr>
          <w:rFonts w:ascii="Times New Roman" w:eastAsia="Times New Roman" w:hAnsi="Times New Roman" w:cs="Times New Roman"/>
          <w:sz w:val="28"/>
          <w:szCs w:val="28"/>
        </w:rPr>
        <w:t>“</w:t>
      </w:r>
      <w:r w:rsidR="003F6335" w:rsidRPr="00146D99">
        <w:rPr>
          <w:rFonts w:ascii="Times New Roman" w:eastAsia="Times New Roman" w:hAnsi="Times New Roman" w:cs="Times New Roman"/>
          <w:sz w:val="28"/>
          <w:szCs w:val="28"/>
        </w:rPr>
        <w:t>Phật cáo</w:t>
      </w:r>
      <w:r w:rsidRPr="00146D99">
        <w:rPr>
          <w:rFonts w:ascii="Times New Roman" w:eastAsia="Times New Roman" w:hAnsi="Times New Roman" w:cs="Times New Roman"/>
          <w:sz w:val="28"/>
          <w:szCs w:val="28"/>
        </w:rPr>
        <w:t>”</w:t>
      </w:r>
      <w:r w:rsidR="003F6335" w:rsidRPr="00146D99">
        <w:rPr>
          <w:rFonts w:ascii="Times New Roman" w:eastAsia="Times New Roman" w:hAnsi="Times New Roman" w:cs="Times New Roman"/>
          <w:sz w:val="28"/>
          <w:szCs w:val="28"/>
        </w:rPr>
        <w:t xml:space="preserve"> (Phật bảo), bảo cho ông biết, bảo là người trên nói với người dưới, còn người dưới thưa với người trên thì dùng chữ </w:t>
      </w:r>
      <w:r w:rsidRPr="00146D99">
        <w:rPr>
          <w:rFonts w:ascii="Times New Roman" w:eastAsia="Times New Roman" w:hAnsi="Times New Roman" w:cs="Times New Roman"/>
          <w:sz w:val="28"/>
          <w:szCs w:val="28"/>
        </w:rPr>
        <w:t>“</w:t>
      </w:r>
      <w:r w:rsidR="003F6335" w:rsidRPr="00146D99">
        <w:rPr>
          <w:rFonts w:ascii="Times New Roman" w:eastAsia="Times New Roman" w:hAnsi="Times New Roman" w:cs="Times New Roman"/>
          <w:sz w:val="28"/>
          <w:szCs w:val="28"/>
        </w:rPr>
        <w:t>bạch</w:t>
      </w:r>
      <w:r w:rsidRPr="00146D99">
        <w:rPr>
          <w:rFonts w:ascii="Times New Roman" w:eastAsia="Times New Roman" w:hAnsi="Times New Roman" w:cs="Times New Roman"/>
          <w:sz w:val="28"/>
          <w:szCs w:val="28"/>
        </w:rPr>
        <w:t>”</w:t>
      </w:r>
      <w:r w:rsidR="003F6335" w:rsidRPr="00146D99">
        <w:rPr>
          <w:rFonts w:ascii="Times New Roman" w:eastAsia="Times New Roman" w:hAnsi="Times New Roman" w:cs="Times New Roman"/>
          <w:sz w:val="28"/>
          <w:szCs w:val="28"/>
        </w:rPr>
        <w:t>.</w:t>
      </w:r>
    </w:p>
    <w:p w14:paraId="4FBC7708" w14:textId="3B74CDD7" w:rsidR="00D53DB9" w:rsidRPr="00146D99" w:rsidRDefault="003F6335" w:rsidP="00146D99">
      <w:pPr>
        <w:spacing w:after="160" w:line="288" w:lineRule="auto"/>
        <w:ind w:firstLine="540"/>
        <w:jc w:val="both"/>
        <w:rPr>
          <w:rFonts w:ascii="Times New Roman" w:hAnsi="Times New Roman" w:cs="Times New Roman"/>
          <w:sz w:val="28"/>
        </w:rPr>
      </w:pPr>
      <w:r w:rsidRPr="00146D99">
        <w:rPr>
          <w:rFonts w:ascii="Times New Roman" w:eastAsia="Times New Roman" w:hAnsi="Times New Roman" w:cs="Times New Roman"/>
          <w:sz w:val="28"/>
          <w:szCs w:val="28"/>
        </w:rPr>
        <w:t xml:space="preserve">Hiện nay chúng ta đều không còn chú trọng những điều này nữa, bây giờ con cái nói với cha mẹ: </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Con bảo cho ba biết</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 xml:space="preserve">, học trò nói với thầy giáo cũng là: </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Em bảo cho thầy biết</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 xml:space="preserve">. Thời nay không còn giảng trạch (coi trọng) nữa, nhưng chúng ta cần phải biết. Tuy nhiên, chúng ta phải </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tùy tục</w:t>
      </w:r>
      <w:r w:rsidR="004F77A2" w:rsidRPr="00146D99">
        <w:rPr>
          <w:rFonts w:ascii="Times New Roman" w:eastAsia="Times New Roman" w:hAnsi="Times New Roman" w:cs="Times New Roman"/>
          <w:sz w:val="28"/>
          <w:szCs w:val="28"/>
        </w:rPr>
        <w:t>”</w:t>
      </w:r>
      <w:r w:rsidRPr="00146D99">
        <w:rPr>
          <w:rFonts w:ascii="Times New Roman" w:eastAsia="Times New Roman" w:hAnsi="Times New Roman" w:cs="Times New Roman"/>
          <w:sz w:val="28"/>
          <w:szCs w:val="28"/>
        </w:rPr>
        <w:t>, nhưng trong cái tùy tục đó phải biết giữ gìn sự cung kính, tâm cung kính thì không thể không có; ngôn từ có thể tùy thuận theo thế t</w:t>
      </w:r>
      <w:r w:rsidR="004564CA" w:rsidRPr="00146D99">
        <w:rPr>
          <w:rFonts w:ascii="Times New Roman" w:eastAsia="Times New Roman" w:hAnsi="Times New Roman" w:cs="Times New Roman"/>
          <w:sz w:val="28"/>
          <w:szCs w:val="28"/>
        </w:rPr>
        <w:t>ục, nhưng tâm cung kính phải</w:t>
      </w:r>
      <w:r w:rsidRPr="00146D99">
        <w:rPr>
          <w:rFonts w:ascii="Times New Roman" w:eastAsia="Times New Roman" w:hAnsi="Times New Roman" w:cs="Times New Roman"/>
          <w:sz w:val="28"/>
          <w:szCs w:val="28"/>
        </w:rPr>
        <w:t xml:space="preserve"> đầy đủ. Học Phật là phải học bắt đầu từ chỗ này.</w:t>
      </w:r>
    </w:p>
    <w:sectPr w:rsidR="00D53DB9" w:rsidRPr="00146D99" w:rsidSect="00146D9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92965" w14:textId="77777777" w:rsidR="00146D99" w:rsidRDefault="00146D99" w:rsidP="00146D99">
      <w:pPr>
        <w:spacing w:after="0" w:line="240" w:lineRule="auto"/>
      </w:pPr>
      <w:r>
        <w:separator/>
      </w:r>
    </w:p>
  </w:endnote>
  <w:endnote w:type="continuationSeparator" w:id="0">
    <w:p w14:paraId="592AB090" w14:textId="77777777" w:rsidR="00146D99" w:rsidRDefault="00146D99" w:rsidP="0014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E2ED1" w14:textId="77777777" w:rsidR="00146D99" w:rsidRDefault="00146D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0F731" w14:textId="1C55A417" w:rsidR="00146D99" w:rsidRPr="00146D99" w:rsidRDefault="00146D99" w:rsidP="00146D99">
    <w:pPr>
      <w:pStyle w:val="Footer"/>
      <w:tabs>
        <w:tab w:val="clear" w:pos="4513"/>
        <w:tab w:val="clear" w:pos="9026"/>
      </w:tabs>
      <w:jc w:val="center"/>
      <w:rPr>
        <w:rFonts w:ascii="Times New Roman" w:hAnsi="Times New Roman" w:cs="Times New Roman"/>
        <w:sz w:val="24"/>
      </w:rPr>
    </w:pPr>
    <w:r w:rsidRPr="00146D99">
      <w:rPr>
        <w:rFonts w:ascii="Times New Roman" w:hAnsi="Times New Roman" w:cs="Times New Roman"/>
        <w:sz w:val="24"/>
      </w:rPr>
      <w:fldChar w:fldCharType="begin"/>
    </w:r>
    <w:r w:rsidRPr="00146D99">
      <w:rPr>
        <w:rFonts w:ascii="Times New Roman" w:hAnsi="Times New Roman" w:cs="Times New Roman"/>
        <w:sz w:val="24"/>
      </w:rPr>
      <w:instrText xml:space="preserve"> PAGE  \* MERGEFORMAT </w:instrText>
    </w:r>
    <w:r w:rsidRPr="00146D99">
      <w:rPr>
        <w:rFonts w:ascii="Times New Roman" w:hAnsi="Times New Roman" w:cs="Times New Roman"/>
        <w:sz w:val="24"/>
      </w:rPr>
      <w:fldChar w:fldCharType="separate"/>
    </w:r>
    <w:r w:rsidRPr="00146D99">
      <w:rPr>
        <w:rFonts w:ascii="Times New Roman" w:hAnsi="Times New Roman" w:cs="Times New Roman"/>
        <w:noProof/>
        <w:sz w:val="24"/>
      </w:rPr>
      <w:t>1</w:t>
    </w:r>
    <w:r w:rsidRPr="00146D9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1632" w14:textId="77777777" w:rsidR="00146D99" w:rsidRDefault="00146D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A5546" w14:textId="77777777" w:rsidR="00146D99" w:rsidRDefault="00146D99" w:rsidP="00146D99">
      <w:pPr>
        <w:spacing w:after="0" w:line="240" w:lineRule="auto"/>
      </w:pPr>
      <w:r>
        <w:separator/>
      </w:r>
    </w:p>
  </w:footnote>
  <w:footnote w:type="continuationSeparator" w:id="0">
    <w:p w14:paraId="259D5775" w14:textId="77777777" w:rsidR="00146D99" w:rsidRDefault="00146D99" w:rsidP="00146D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320C3" w14:textId="77777777" w:rsidR="00146D99" w:rsidRDefault="00146D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8943F" w14:textId="77777777" w:rsidR="00146D99" w:rsidRDefault="00146D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635D4" w14:textId="77777777" w:rsidR="00146D99" w:rsidRDefault="00146D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374D"/>
    <w:rsid w:val="000352CE"/>
    <w:rsid w:val="000E5594"/>
    <w:rsid w:val="00146D99"/>
    <w:rsid w:val="0017311F"/>
    <w:rsid w:val="00184AA4"/>
    <w:rsid w:val="003F6335"/>
    <w:rsid w:val="004564CA"/>
    <w:rsid w:val="004F77A2"/>
    <w:rsid w:val="0071645C"/>
    <w:rsid w:val="0079251A"/>
    <w:rsid w:val="00806B7D"/>
    <w:rsid w:val="00B05B46"/>
    <w:rsid w:val="00BE374D"/>
    <w:rsid w:val="00C003DC"/>
    <w:rsid w:val="00D53DB9"/>
    <w:rsid w:val="00D87BA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1432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F63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F633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F633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6D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6D99"/>
  </w:style>
  <w:style w:type="paragraph" w:styleId="Footer">
    <w:name w:val="footer"/>
    <w:basedOn w:val="Normal"/>
    <w:link w:val="FooterChar"/>
    <w:uiPriority w:val="99"/>
    <w:unhideWhenUsed/>
    <w:rsid w:val="00146D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6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2025-12-23T08:22:00Z</dcterms:created>
  <dcterms:modified xsi:type="dcterms:W3CDTF">2026-10-23T03:20:00Z</dcterms:modified>
</cp:coreProperties>
</file>